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A7AAC" w14:textId="77777777" w:rsidR="001830C7" w:rsidRPr="001830C7" w:rsidRDefault="001830C7" w:rsidP="001830C7">
      <w:pPr>
        <w:spacing w:line="264" w:lineRule="auto"/>
        <w:rPr>
          <w:rFonts w:ascii="Times New Roman" w:hAnsi="Times New Roman"/>
          <w:b/>
          <w:bCs/>
          <w:sz w:val="28"/>
          <w:szCs w:val="28"/>
        </w:rPr>
      </w:pPr>
      <w:r w:rsidRPr="001830C7">
        <w:rPr>
          <w:rFonts w:ascii="Times New Roman" w:hAnsi="Times New Roman"/>
          <w:b/>
          <w:bCs/>
          <w:sz w:val="28"/>
          <w:szCs w:val="28"/>
        </w:rPr>
        <w:t>MUNICIPIUL  SATU MARE</w:t>
      </w:r>
    </w:p>
    <w:p w14:paraId="2A611C36" w14:textId="77777777" w:rsidR="001830C7" w:rsidRPr="001830C7" w:rsidRDefault="001830C7" w:rsidP="001830C7">
      <w:pPr>
        <w:spacing w:line="264" w:lineRule="auto"/>
        <w:rPr>
          <w:rFonts w:ascii="Times New Roman" w:hAnsi="Times New Roman"/>
          <w:b/>
          <w:bCs/>
          <w:sz w:val="28"/>
          <w:szCs w:val="28"/>
        </w:rPr>
      </w:pPr>
      <w:r w:rsidRPr="001830C7">
        <w:rPr>
          <w:rFonts w:ascii="Times New Roman" w:hAnsi="Times New Roman"/>
          <w:b/>
          <w:bCs/>
          <w:sz w:val="28"/>
          <w:szCs w:val="28"/>
        </w:rPr>
        <w:t>Aparatul de Specialitate a Primarului</w:t>
      </w:r>
    </w:p>
    <w:p w14:paraId="6A8403AE" w14:textId="7A55EEA8" w:rsidR="001830C7" w:rsidRDefault="001830C7" w:rsidP="001830C7">
      <w:pPr>
        <w:spacing w:line="264" w:lineRule="auto"/>
        <w:rPr>
          <w:rFonts w:ascii="Times New Roman" w:hAnsi="Times New Roman"/>
          <w:b/>
          <w:bCs/>
          <w:sz w:val="28"/>
          <w:szCs w:val="28"/>
        </w:rPr>
      </w:pPr>
      <w:r w:rsidRPr="001830C7">
        <w:rPr>
          <w:rFonts w:ascii="Times New Roman" w:hAnsi="Times New Roman"/>
          <w:b/>
          <w:bCs/>
          <w:sz w:val="28"/>
          <w:szCs w:val="28"/>
        </w:rPr>
        <w:t>Serviciul Patrimoniu, Concesionări, Închirieri</w:t>
      </w:r>
    </w:p>
    <w:p w14:paraId="4DB18E7A" w14:textId="40B7713B" w:rsidR="00304616" w:rsidRPr="001830C7" w:rsidRDefault="00304616" w:rsidP="001830C7">
      <w:pPr>
        <w:spacing w:line="264" w:lineRule="auto"/>
        <w:rPr>
          <w:rFonts w:ascii="Times New Roman" w:hAnsi="Times New Roman"/>
          <w:b/>
          <w:bCs/>
          <w:sz w:val="28"/>
          <w:szCs w:val="28"/>
        </w:rPr>
      </w:pPr>
      <w:r>
        <w:rPr>
          <w:rFonts w:ascii="Times New Roman" w:hAnsi="Times New Roman"/>
          <w:b/>
          <w:bCs/>
          <w:sz w:val="28"/>
          <w:szCs w:val="28"/>
        </w:rPr>
        <w:t>Direcția economică</w:t>
      </w:r>
    </w:p>
    <w:p w14:paraId="658E0FA9" w14:textId="30B4704D" w:rsidR="001830C7" w:rsidRPr="001830C7" w:rsidRDefault="001830C7" w:rsidP="001830C7">
      <w:pPr>
        <w:spacing w:line="288" w:lineRule="auto"/>
        <w:jc w:val="both"/>
        <w:rPr>
          <w:rFonts w:ascii="Times New Roman" w:hAnsi="Times New Roman"/>
          <w:sz w:val="28"/>
          <w:szCs w:val="28"/>
        </w:rPr>
      </w:pPr>
      <w:r w:rsidRPr="001830C7">
        <w:rPr>
          <w:rFonts w:ascii="Times New Roman" w:hAnsi="Times New Roman"/>
          <w:sz w:val="28"/>
          <w:szCs w:val="28"/>
        </w:rPr>
        <w:t xml:space="preserve">Nr.  </w:t>
      </w:r>
      <w:r w:rsidR="00304616" w:rsidRPr="00304616">
        <w:rPr>
          <w:rFonts w:ascii="Times New Roman" w:hAnsi="Times New Roman"/>
          <w:sz w:val="28"/>
          <w:szCs w:val="28"/>
        </w:rPr>
        <w:t>4107/20.01.2021</w:t>
      </w:r>
    </w:p>
    <w:p w14:paraId="15FBC45A" w14:textId="42DB84FC" w:rsidR="001830C7" w:rsidRDefault="001830C7" w:rsidP="001830C7">
      <w:pPr>
        <w:ind w:right="-1" w:firstLine="709"/>
        <w:rPr>
          <w:rFonts w:ascii="Times New Roman" w:hAnsi="Times New Roman"/>
          <w:sz w:val="28"/>
          <w:szCs w:val="28"/>
        </w:rPr>
      </w:pPr>
    </w:p>
    <w:p w14:paraId="7A8983BF" w14:textId="77777777" w:rsidR="0045694F" w:rsidRPr="001830C7" w:rsidRDefault="0045694F" w:rsidP="001830C7">
      <w:pPr>
        <w:ind w:right="-1" w:firstLine="709"/>
        <w:rPr>
          <w:rFonts w:ascii="Times New Roman" w:hAnsi="Times New Roman"/>
          <w:sz w:val="28"/>
          <w:szCs w:val="28"/>
        </w:rPr>
      </w:pPr>
    </w:p>
    <w:p w14:paraId="58DA6496" w14:textId="0E470943" w:rsidR="001830C7" w:rsidRPr="001830C7" w:rsidRDefault="001830C7" w:rsidP="001830C7">
      <w:pPr>
        <w:spacing w:line="360" w:lineRule="auto"/>
        <w:ind w:firstLine="709"/>
        <w:rPr>
          <w:rFonts w:ascii="Times New Roman" w:hAnsi="Times New Roman"/>
          <w:b/>
          <w:sz w:val="28"/>
          <w:szCs w:val="28"/>
        </w:rPr>
      </w:pPr>
      <w:r w:rsidRPr="001830C7">
        <w:rPr>
          <w:rFonts w:ascii="Times New Roman" w:hAnsi="Times New Roman"/>
          <w:b/>
          <w:sz w:val="28"/>
          <w:szCs w:val="28"/>
        </w:rPr>
        <w:t xml:space="preserve">                                   RAPORT DE SPECIALITATE</w:t>
      </w:r>
    </w:p>
    <w:p w14:paraId="00399C05" w14:textId="69C7C5A5" w:rsidR="002A115D" w:rsidRPr="002A115D" w:rsidRDefault="002A115D" w:rsidP="002A115D">
      <w:pPr>
        <w:pStyle w:val="ListParagraph"/>
        <w:ind w:left="142"/>
        <w:jc w:val="both"/>
        <w:rPr>
          <w:rFonts w:ascii="Times New Roman" w:eastAsia="Calibri" w:hAnsi="Times New Roman"/>
          <w:sz w:val="28"/>
          <w:szCs w:val="28"/>
        </w:rPr>
      </w:pPr>
      <w:r w:rsidRPr="002A115D">
        <w:rPr>
          <w:rFonts w:ascii="Times New Roman" w:eastAsia="Calibri" w:hAnsi="Times New Roman"/>
          <w:sz w:val="28"/>
          <w:szCs w:val="28"/>
        </w:rPr>
        <w:t>la proiectul de hotărâre privind modificarea procentului coloanei a 5-a din Anexa nr. 1 și  Anexa nr.2 la Hotărârea Consiliului Local al municipiului Satu Mare nr.169/24.09.2020 privind modalitatea de calcul a chiriilor pentru locuințele de tip ANL</w:t>
      </w:r>
    </w:p>
    <w:p w14:paraId="76A469A8" w14:textId="5B5FF7F7" w:rsidR="001830C7" w:rsidRDefault="001830C7" w:rsidP="001830C7">
      <w:pPr>
        <w:spacing w:line="360" w:lineRule="auto"/>
        <w:ind w:firstLine="709"/>
        <w:rPr>
          <w:rFonts w:ascii="Times New Roman" w:hAnsi="Times New Roman"/>
          <w:b/>
          <w:sz w:val="28"/>
          <w:szCs w:val="28"/>
        </w:rPr>
      </w:pPr>
    </w:p>
    <w:p w14:paraId="64E41802" w14:textId="6AEA4188" w:rsidR="001830C7" w:rsidRDefault="00BA580F" w:rsidP="009156E7">
      <w:pPr>
        <w:ind w:firstLine="708"/>
        <w:jc w:val="both"/>
        <w:rPr>
          <w:rFonts w:ascii="Times New Roman" w:hAnsi="Times New Roman"/>
          <w:sz w:val="28"/>
          <w:szCs w:val="28"/>
        </w:rPr>
      </w:pPr>
      <w:r>
        <w:rPr>
          <w:rFonts w:ascii="Times New Roman" w:hAnsi="Times New Roman"/>
          <w:sz w:val="28"/>
          <w:szCs w:val="28"/>
        </w:rPr>
        <w:t>L</w:t>
      </w:r>
      <w:r w:rsidR="001830C7" w:rsidRPr="001830C7">
        <w:rPr>
          <w:rFonts w:ascii="Times New Roman" w:hAnsi="Times New Roman"/>
          <w:sz w:val="28"/>
          <w:szCs w:val="28"/>
        </w:rPr>
        <w:t>ocuințel</w:t>
      </w:r>
      <w:r>
        <w:rPr>
          <w:rFonts w:ascii="Times New Roman" w:hAnsi="Times New Roman"/>
          <w:sz w:val="28"/>
          <w:szCs w:val="28"/>
        </w:rPr>
        <w:t>e</w:t>
      </w:r>
      <w:r w:rsidR="001830C7" w:rsidRPr="001830C7">
        <w:rPr>
          <w:rFonts w:ascii="Times New Roman" w:hAnsi="Times New Roman"/>
          <w:sz w:val="28"/>
          <w:szCs w:val="28"/>
        </w:rPr>
        <w:t xml:space="preserve"> pentru tineri, destinate închirierii, se </w:t>
      </w:r>
      <w:r w:rsidR="00B93D73">
        <w:rPr>
          <w:rFonts w:ascii="Times New Roman" w:hAnsi="Times New Roman"/>
          <w:sz w:val="28"/>
          <w:szCs w:val="28"/>
        </w:rPr>
        <w:t>realizează</w:t>
      </w:r>
      <w:r w:rsidR="001830C7" w:rsidRPr="001830C7">
        <w:rPr>
          <w:rFonts w:ascii="Times New Roman" w:hAnsi="Times New Roman"/>
          <w:sz w:val="28"/>
          <w:szCs w:val="28"/>
        </w:rPr>
        <w:t xml:space="preserve"> în condițiile prevăzute de Legea nr. 152/1998 – privind înființarea Agenției Naționale pentru Locuințe, republicată, cu modificările și completările ulterioare, </w:t>
      </w:r>
      <w:r w:rsidR="001830C7">
        <w:rPr>
          <w:rFonts w:ascii="Times New Roman" w:hAnsi="Times New Roman"/>
          <w:sz w:val="28"/>
          <w:szCs w:val="28"/>
        </w:rPr>
        <w:t xml:space="preserve">și </w:t>
      </w:r>
      <w:r w:rsidR="001830C7" w:rsidRPr="001830C7">
        <w:rPr>
          <w:rFonts w:ascii="Times New Roman" w:hAnsi="Times New Roman"/>
          <w:sz w:val="28"/>
          <w:szCs w:val="28"/>
        </w:rPr>
        <w:t xml:space="preserve">ale HG 962/2001- privind aprobarea Normelor metodologice pentru punerea în aplicare a prevederilor Legii 152/1998. </w:t>
      </w:r>
    </w:p>
    <w:p w14:paraId="37E0FE76" w14:textId="103EAA89" w:rsidR="00400FD9" w:rsidRDefault="00400FD9" w:rsidP="009156E7">
      <w:pPr>
        <w:ind w:firstLine="708"/>
        <w:jc w:val="both"/>
        <w:rPr>
          <w:rFonts w:ascii="Times New Roman" w:hAnsi="Times New Roman"/>
          <w:sz w:val="28"/>
          <w:szCs w:val="28"/>
        </w:rPr>
      </w:pPr>
      <w:r>
        <w:rPr>
          <w:rFonts w:ascii="Times New Roman" w:hAnsi="Times New Roman"/>
          <w:sz w:val="28"/>
          <w:szCs w:val="28"/>
        </w:rPr>
        <w:t>Modul de calcul al chiriei aferente locuințelor pentru tineri, destinate închirierii se realizează în conformitate cu prevederile art. 8 alin.(2), (9), (10) și (11) din Legea nr. 152/1998 și ale art. 19^2 alin.5 din Normele metodologice pentru punerea în aplicare a prevederilor Legii nr. 152/1998, aprobate prin HG nr. 962/2001, cu modificările și completările ulterioare, actualizându-se cu rata inflației în termen de 30 de zile de la data publicării ratei inflației de către Institutul Național de Statistică pentru anul anterior și dacă este cazul și în baza coeficientului în funcție de anul recepției și de veniturile nete pe membru de familie, fiind aprobate prin HCL nr. 169/24.09.2020</w:t>
      </w:r>
    </w:p>
    <w:p w14:paraId="59F6757C" w14:textId="1272DB9E" w:rsidR="0045694F" w:rsidRDefault="002A115D" w:rsidP="00F60C0B">
      <w:pPr>
        <w:pStyle w:val="NormalWeb"/>
        <w:spacing w:before="0" w:beforeAutospacing="0" w:after="0" w:afterAutospacing="0"/>
        <w:ind w:firstLine="720"/>
        <w:jc w:val="both"/>
        <w:textAlignment w:val="baseline"/>
        <w:rPr>
          <w:sz w:val="28"/>
          <w:szCs w:val="28"/>
          <w:lang w:val="ro-RO"/>
        </w:rPr>
      </w:pPr>
      <w:r>
        <w:rPr>
          <w:sz w:val="28"/>
          <w:szCs w:val="28"/>
          <w:lang w:val="ro-RO"/>
        </w:rPr>
        <w:t>Având în vedere că prin Legea nr. 260/2020 s-a modificat cota procentuală care se aplică la valoarea de înlocuire a construcției destinată administratorilor locuințelor  de la 0,8% la o cotă de maximum 1,5% se impune modificarea coloanei a 5</w:t>
      </w:r>
      <w:r w:rsidR="00F60C0B">
        <w:rPr>
          <w:sz w:val="28"/>
          <w:szCs w:val="28"/>
          <w:lang w:val="ro-RO"/>
        </w:rPr>
        <w:t xml:space="preserve"> -a din Anexa nr.1și coloana a 5-a din Anexa nr. 2 la HCL nr. 169/2020, fapt pentru care</w:t>
      </w:r>
      <w:r w:rsidR="003761E4">
        <w:rPr>
          <w:sz w:val="28"/>
          <w:szCs w:val="28"/>
          <w:lang w:val="ro-RO"/>
        </w:rPr>
        <w:t xml:space="preserve"> </w:t>
      </w:r>
      <w:r w:rsidR="0045694F">
        <w:rPr>
          <w:sz w:val="28"/>
          <w:szCs w:val="28"/>
          <w:lang w:val="ro-RO"/>
        </w:rPr>
        <w:t>propunem spre analiză și aprobare Consiliului local al municipiului Satu Mare prezentul proiect de hotărâre.</w:t>
      </w:r>
    </w:p>
    <w:p w14:paraId="5F05F0B5" w14:textId="77777777" w:rsidR="0045694F" w:rsidRDefault="0045694F" w:rsidP="0045694F">
      <w:pPr>
        <w:ind w:firstLine="720"/>
        <w:rPr>
          <w:rFonts w:ascii="Times New Roman" w:hAnsi="Times New Roman"/>
          <w:sz w:val="28"/>
          <w:szCs w:val="28"/>
        </w:rPr>
      </w:pPr>
    </w:p>
    <w:p w14:paraId="01F047B8" w14:textId="184115AE" w:rsidR="0045694F" w:rsidRDefault="0045694F" w:rsidP="00304616">
      <w:pPr>
        <w:ind w:firstLine="709"/>
        <w:rPr>
          <w:rFonts w:ascii="Times New Roman" w:hAnsi="Times New Roman"/>
          <w:noProof/>
          <w:sz w:val="28"/>
          <w:szCs w:val="28"/>
          <w:lang w:eastAsia="en-US"/>
        </w:rPr>
      </w:pPr>
      <w:r>
        <w:rPr>
          <w:rFonts w:ascii="Times New Roman" w:hAnsi="Times New Roman"/>
          <w:noProof/>
          <w:sz w:val="28"/>
          <w:szCs w:val="28"/>
          <w:lang w:eastAsia="en-US"/>
        </w:rPr>
        <w:t>Şef serviciu</w:t>
      </w:r>
      <w:r w:rsidR="00304616">
        <w:rPr>
          <w:rFonts w:ascii="Times New Roman" w:hAnsi="Times New Roman"/>
          <w:noProof/>
          <w:sz w:val="28"/>
          <w:szCs w:val="28"/>
          <w:lang w:eastAsia="en-US"/>
        </w:rPr>
        <w:tab/>
      </w:r>
      <w:r w:rsidR="00304616">
        <w:rPr>
          <w:rFonts w:ascii="Times New Roman" w:hAnsi="Times New Roman"/>
          <w:noProof/>
          <w:sz w:val="28"/>
          <w:szCs w:val="28"/>
          <w:lang w:eastAsia="en-US"/>
        </w:rPr>
        <w:tab/>
      </w:r>
      <w:r w:rsidR="00304616">
        <w:rPr>
          <w:rFonts w:ascii="Times New Roman" w:hAnsi="Times New Roman"/>
          <w:noProof/>
          <w:sz w:val="28"/>
          <w:szCs w:val="28"/>
          <w:lang w:eastAsia="en-US"/>
        </w:rPr>
        <w:tab/>
      </w:r>
      <w:r w:rsidR="00304616">
        <w:rPr>
          <w:rFonts w:ascii="Times New Roman" w:hAnsi="Times New Roman"/>
          <w:noProof/>
          <w:sz w:val="28"/>
          <w:szCs w:val="28"/>
          <w:lang w:eastAsia="en-US"/>
        </w:rPr>
        <w:tab/>
      </w:r>
      <w:r w:rsidR="00304616">
        <w:rPr>
          <w:rFonts w:ascii="Times New Roman" w:hAnsi="Times New Roman"/>
          <w:noProof/>
          <w:sz w:val="28"/>
          <w:szCs w:val="28"/>
          <w:lang w:eastAsia="en-US"/>
        </w:rPr>
        <w:tab/>
      </w:r>
      <w:r w:rsidR="00304616">
        <w:rPr>
          <w:rFonts w:ascii="Times New Roman" w:hAnsi="Times New Roman"/>
          <w:noProof/>
          <w:sz w:val="28"/>
          <w:szCs w:val="28"/>
          <w:lang w:eastAsia="en-US"/>
        </w:rPr>
        <w:tab/>
        <w:t>Director Executiv</w:t>
      </w:r>
    </w:p>
    <w:p w14:paraId="79FC09E6" w14:textId="5BCF044A" w:rsidR="0045694F" w:rsidRDefault="0045694F" w:rsidP="00304616">
      <w:pPr>
        <w:ind w:firstLine="709"/>
        <w:rPr>
          <w:rFonts w:ascii="Times New Roman" w:hAnsi="Times New Roman"/>
          <w:sz w:val="28"/>
          <w:szCs w:val="28"/>
          <w:lang w:eastAsia="en-US"/>
        </w:rPr>
      </w:pPr>
      <w:r>
        <w:rPr>
          <w:rFonts w:ascii="Times New Roman" w:hAnsi="Times New Roman"/>
          <w:noProof/>
          <w:sz w:val="28"/>
          <w:szCs w:val="28"/>
          <w:lang w:eastAsia="en-US"/>
        </w:rPr>
        <w:t>Faur Mihaela</w:t>
      </w:r>
      <w:r w:rsidR="00304616">
        <w:rPr>
          <w:rFonts w:ascii="Times New Roman" w:hAnsi="Times New Roman"/>
          <w:noProof/>
          <w:sz w:val="28"/>
          <w:szCs w:val="28"/>
          <w:lang w:eastAsia="en-US"/>
        </w:rPr>
        <w:tab/>
      </w:r>
      <w:r w:rsidR="00304616">
        <w:rPr>
          <w:rFonts w:ascii="Times New Roman" w:hAnsi="Times New Roman"/>
          <w:noProof/>
          <w:sz w:val="28"/>
          <w:szCs w:val="28"/>
          <w:lang w:eastAsia="en-US"/>
        </w:rPr>
        <w:tab/>
      </w:r>
      <w:r w:rsidR="00304616">
        <w:rPr>
          <w:rFonts w:ascii="Times New Roman" w:hAnsi="Times New Roman"/>
          <w:noProof/>
          <w:sz w:val="28"/>
          <w:szCs w:val="28"/>
          <w:lang w:eastAsia="en-US"/>
        </w:rPr>
        <w:tab/>
      </w:r>
      <w:r w:rsidR="00304616">
        <w:rPr>
          <w:rFonts w:ascii="Times New Roman" w:hAnsi="Times New Roman"/>
          <w:noProof/>
          <w:sz w:val="28"/>
          <w:szCs w:val="28"/>
          <w:lang w:eastAsia="en-US"/>
        </w:rPr>
        <w:tab/>
      </w:r>
      <w:r w:rsidR="00304616">
        <w:rPr>
          <w:rFonts w:ascii="Times New Roman" w:hAnsi="Times New Roman"/>
          <w:noProof/>
          <w:sz w:val="28"/>
          <w:szCs w:val="28"/>
          <w:lang w:eastAsia="en-US"/>
        </w:rPr>
        <w:tab/>
        <w:t xml:space="preserve">  </w:t>
      </w:r>
      <w:r w:rsidR="00304616" w:rsidRPr="00304616">
        <w:rPr>
          <w:rFonts w:ascii="Times New Roman" w:hAnsi="Times New Roman"/>
          <w:sz w:val="28"/>
          <w:szCs w:val="28"/>
          <w:lang w:eastAsia="en-US"/>
        </w:rPr>
        <w:t>Ec. Ursu Lucia</w:t>
      </w:r>
    </w:p>
    <w:p w14:paraId="47E96D4A" w14:textId="61128500" w:rsidR="003761E4" w:rsidRDefault="003761E4" w:rsidP="003761E4">
      <w:pPr>
        <w:rPr>
          <w:rFonts w:ascii="Times New Roman" w:hAnsi="Times New Roman"/>
          <w:noProof/>
          <w:sz w:val="28"/>
          <w:szCs w:val="28"/>
          <w:lang w:eastAsia="en-US"/>
        </w:rPr>
      </w:pPr>
    </w:p>
    <w:p w14:paraId="1E853807" w14:textId="77C33503" w:rsidR="003761E4" w:rsidRDefault="003761E4" w:rsidP="003761E4">
      <w:pPr>
        <w:rPr>
          <w:rFonts w:ascii="Times New Roman" w:hAnsi="Times New Roman"/>
          <w:noProof/>
          <w:sz w:val="28"/>
          <w:szCs w:val="28"/>
          <w:lang w:eastAsia="en-US"/>
        </w:rPr>
      </w:pPr>
    </w:p>
    <w:p w14:paraId="16D5B771" w14:textId="1FEB2D90" w:rsidR="003761E4" w:rsidRDefault="003761E4" w:rsidP="003761E4">
      <w:pPr>
        <w:rPr>
          <w:rFonts w:ascii="Times New Roman" w:hAnsi="Times New Roman"/>
          <w:noProof/>
          <w:sz w:val="28"/>
          <w:szCs w:val="28"/>
          <w:lang w:eastAsia="en-US"/>
        </w:rPr>
      </w:pPr>
    </w:p>
    <w:p w14:paraId="1C3FBA0B" w14:textId="53D0EB79" w:rsidR="003761E4" w:rsidRDefault="003761E4" w:rsidP="003761E4">
      <w:pPr>
        <w:rPr>
          <w:rFonts w:ascii="Times New Roman" w:hAnsi="Times New Roman"/>
          <w:noProof/>
          <w:sz w:val="28"/>
          <w:szCs w:val="28"/>
          <w:lang w:eastAsia="en-US"/>
        </w:rPr>
      </w:pPr>
    </w:p>
    <w:p w14:paraId="10E652A2" w14:textId="6EFCC3E0" w:rsidR="003761E4" w:rsidRDefault="003761E4" w:rsidP="003761E4">
      <w:pPr>
        <w:rPr>
          <w:rFonts w:ascii="Times New Roman" w:hAnsi="Times New Roman"/>
          <w:noProof/>
          <w:sz w:val="28"/>
          <w:szCs w:val="28"/>
          <w:lang w:eastAsia="en-US"/>
        </w:rPr>
      </w:pPr>
    </w:p>
    <w:p w14:paraId="5784FE20" w14:textId="2415FD73" w:rsidR="003761E4" w:rsidRDefault="003761E4" w:rsidP="003761E4">
      <w:pPr>
        <w:rPr>
          <w:rFonts w:ascii="Times New Roman" w:hAnsi="Times New Roman"/>
          <w:noProof/>
          <w:sz w:val="28"/>
          <w:szCs w:val="28"/>
          <w:lang w:eastAsia="en-US"/>
        </w:rPr>
      </w:pPr>
    </w:p>
    <w:p w14:paraId="7AA8E6DC" w14:textId="3CAD8E11" w:rsidR="003761E4" w:rsidRDefault="003761E4" w:rsidP="003761E4">
      <w:pPr>
        <w:rPr>
          <w:rFonts w:ascii="Times New Roman" w:hAnsi="Times New Roman"/>
          <w:noProof/>
          <w:sz w:val="28"/>
          <w:szCs w:val="28"/>
          <w:lang w:eastAsia="en-US"/>
        </w:rPr>
      </w:pPr>
    </w:p>
    <w:p w14:paraId="692FFDA9" w14:textId="7D6A482C" w:rsidR="003761E4" w:rsidRPr="003761E4" w:rsidRDefault="003761E4" w:rsidP="003761E4">
      <w:pPr>
        <w:rPr>
          <w:rFonts w:ascii="Times New Roman" w:hAnsi="Times New Roman"/>
          <w:noProof/>
          <w:color w:val="808080"/>
          <w:sz w:val="16"/>
          <w:szCs w:val="16"/>
          <w:lang w:eastAsia="en-US"/>
        </w:rPr>
      </w:pPr>
      <w:r w:rsidRPr="003761E4">
        <w:rPr>
          <w:rFonts w:ascii="Times New Roman" w:hAnsi="Times New Roman"/>
          <w:noProof/>
          <w:sz w:val="16"/>
          <w:szCs w:val="16"/>
          <w:lang w:eastAsia="en-US"/>
        </w:rPr>
        <w:t>Corina Seres/2 ex.</w:t>
      </w:r>
    </w:p>
    <w:sectPr w:rsidR="003761E4" w:rsidRPr="003761E4" w:rsidSect="00A64396">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D8DB2" w14:textId="77777777" w:rsidR="002D4F50" w:rsidRDefault="002D4F50" w:rsidP="003761E4">
      <w:r>
        <w:separator/>
      </w:r>
    </w:p>
  </w:endnote>
  <w:endnote w:type="continuationSeparator" w:id="0">
    <w:p w14:paraId="314756BA" w14:textId="77777777" w:rsidR="002D4F50" w:rsidRDefault="002D4F50" w:rsidP="0037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0AECC" w14:textId="77777777" w:rsidR="002D4F50" w:rsidRDefault="002D4F50" w:rsidP="003761E4">
      <w:r>
        <w:separator/>
      </w:r>
    </w:p>
  </w:footnote>
  <w:footnote w:type="continuationSeparator" w:id="0">
    <w:p w14:paraId="4DF344BC" w14:textId="77777777" w:rsidR="002D4F50" w:rsidRDefault="002D4F50" w:rsidP="00376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306DF"/>
    <w:multiLevelType w:val="hybridMultilevel"/>
    <w:tmpl w:val="82EAC94C"/>
    <w:lvl w:ilvl="0" w:tplc="0418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15:restartNumberingAfterBreak="0">
    <w:nsid w:val="3F985BB7"/>
    <w:multiLevelType w:val="hybridMultilevel"/>
    <w:tmpl w:val="811A4C4A"/>
    <w:lvl w:ilvl="0" w:tplc="FCDE5A6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C7"/>
    <w:rsid w:val="00010FAD"/>
    <w:rsid w:val="00045BDC"/>
    <w:rsid w:val="0006347A"/>
    <w:rsid w:val="00084F3B"/>
    <w:rsid w:val="000B2DE8"/>
    <w:rsid w:val="0014735D"/>
    <w:rsid w:val="0015196F"/>
    <w:rsid w:val="001830C7"/>
    <w:rsid w:val="002525E1"/>
    <w:rsid w:val="002A115D"/>
    <w:rsid w:val="002D4F50"/>
    <w:rsid w:val="00304616"/>
    <w:rsid w:val="003761E4"/>
    <w:rsid w:val="00400FD9"/>
    <w:rsid w:val="0045694F"/>
    <w:rsid w:val="00504D67"/>
    <w:rsid w:val="00554C58"/>
    <w:rsid w:val="0062680B"/>
    <w:rsid w:val="00637BCE"/>
    <w:rsid w:val="00697CAB"/>
    <w:rsid w:val="006B549B"/>
    <w:rsid w:val="00705E7C"/>
    <w:rsid w:val="00722E51"/>
    <w:rsid w:val="0074169E"/>
    <w:rsid w:val="00866D5E"/>
    <w:rsid w:val="008D3C4B"/>
    <w:rsid w:val="009156E7"/>
    <w:rsid w:val="00A51226"/>
    <w:rsid w:val="00A543BF"/>
    <w:rsid w:val="00A64396"/>
    <w:rsid w:val="00A76F3A"/>
    <w:rsid w:val="00A84E47"/>
    <w:rsid w:val="00B93D73"/>
    <w:rsid w:val="00BA580F"/>
    <w:rsid w:val="00BE40BE"/>
    <w:rsid w:val="00BF3C49"/>
    <w:rsid w:val="00C33BE0"/>
    <w:rsid w:val="00CA1DA7"/>
    <w:rsid w:val="00DE5A20"/>
    <w:rsid w:val="00DF2AAD"/>
    <w:rsid w:val="00EB6ACD"/>
    <w:rsid w:val="00F5341D"/>
    <w:rsid w:val="00F57DB3"/>
    <w:rsid w:val="00F60C0B"/>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11AE"/>
  <w15:chartTrackingRefBased/>
  <w15:docId w15:val="{F84486DC-CE95-4E8B-849E-E13ECCA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C7"/>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5694F"/>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010FAD"/>
    <w:pPr>
      <w:ind w:left="720"/>
      <w:contextualSpacing/>
    </w:pPr>
  </w:style>
  <w:style w:type="table" w:styleId="TableGrid">
    <w:name w:val="Table Grid"/>
    <w:basedOn w:val="TableNormal"/>
    <w:uiPriority w:val="39"/>
    <w:rsid w:val="0025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1E4"/>
    <w:pPr>
      <w:tabs>
        <w:tab w:val="center" w:pos="4513"/>
        <w:tab w:val="right" w:pos="9026"/>
      </w:tabs>
    </w:pPr>
  </w:style>
  <w:style w:type="character" w:customStyle="1" w:styleId="HeaderChar">
    <w:name w:val="Header Char"/>
    <w:basedOn w:val="DefaultParagraphFont"/>
    <w:link w:val="Header"/>
    <w:uiPriority w:val="99"/>
    <w:rsid w:val="003761E4"/>
    <w:rPr>
      <w:rFonts w:ascii="Arial" w:eastAsia="Times New Roman" w:hAnsi="Arial" w:cs="Times New Roman"/>
      <w:sz w:val="24"/>
      <w:szCs w:val="20"/>
      <w:lang w:eastAsia="ro-RO"/>
    </w:rPr>
  </w:style>
  <w:style w:type="paragraph" w:styleId="Footer">
    <w:name w:val="footer"/>
    <w:basedOn w:val="Normal"/>
    <w:link w:val="FooterChar"/>
    <w:uiPriority w:val="99"/>
    <w:unhideWhenUsed/>
    <w:rsid w:val="003761E4"/>
    <w:pPr>
      <w:tabs>
        <w:tab w:val="center" w:pos="4513"/>
        <w:tab w:val="right" w:pos="9026"/>
      </w:tabs>
    </w:pPr>
  </w:style>
  <w:style w:type="character" w:customStyle="1" w:styleId="FooterChar">
    <w:name w:val="Footer Char"/>
    <w:basedOn w:val="DefaultParagraphFont"/>
    <w:link w:val="Footer"/>
    <w:uiPriority w:val="99"/>
    <w:rsid w:val="003761E4"/>
    <w:rPr>
      <w:rFonts w:ascii="Arial" w:eastAsia="Times New Roman" w:hAnsi="Arial"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47135">
      <w:bodyDiv w:val="1"/>
      <w:marLeft w:val="0"/>
      <w:marRight w:val="0"/>
      <w:marTop w:val="0"/>
      <w:marBottom w:val="0"/>
      <w:divBdr>
        <w:top w:val="none" w:sz="0" w:space="0" w:color="auto"/>
        <w:left w:val="none" w:sz="0" w:space="0" w:color="auto"/>
        <w:bottom w:val="none" w:sz="0" w:space="0" w:color="auto"/>
        <w:right w:val="none" w:sz="0" w:space="0" w:color="auto"/>
      </w:divBdr>
    </w:div>
    <w:div w:id="1374117899">
      <w:bodyDiv w:val="1"/>
      <w:marLeft w:val="0"/>
      <w:marRight w:val="0"/>
      <w:marTop w:val="0"/>
      <w:marBottom w:val="0"/>
      <w:divBdr>
        <w:top w:val="none" w:sz="0" w:space="0" w:color="auto"/>
        <w:left w:val="none" w:sz="0" w:space="0" w:color="auto"/>
        <w:bottom w:val="none" w:sz="0" w:space="0" w:color="auto"/>
        <w:right w:val="none" w:sz="0" w:space="0" w:color="auto"/>
      </w:divBdr>
    </w:div>
    <w:div w:id="1475023865">
      <w:bodyDiv w:val="1"/>
      <w:marLeft w:val="0"/>
      <w:marRight w:val="0"/>
      <w:marTop w:val="0"/>
      <w:marBottom w:val="0"/>
      <w:divBdr>
        <w:top w:val="none" w:sz="0" w:space="0" w:color="auto"/>
        <w:left w:val="none" w:sz="0" w:space="0" w:color="auto"/>
        <w:bottom w:val="none" w:sz="0" w:space="0" w:color="auto"/>
        <w:right w:val="none" w:sz="0" w:space="0" w:color="auto"/>
      </w:divBdr>
    </w:div>
    <w:div w:id="1526092037">
      <w:bodyDiv w:val="1"/>
      <w:marLeft w:val="0"/>
      <w:marRight w:val="0"/>
      <w:marTop w:val="0"/>
      <w:marBottom w:val="0"/>
      <w:divBdr>
        <w:top w:val="none" w:sz="0" w:space="0" w:color="auto"/>
        <w:left w:val="none" w:sz="0" w:space="0" w:color="auto"/>
        <w:bottom w:val="none" w:sz="0" w:space="0" w:color="auto"/>
        <w:right w:val="none" w:sz="0" w:space="0" w:color="auto"/>
      </w:divBdr>
    </w:div>
    <w:div w:id="16711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298</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10</cp:revision>
  <cp:lastPrinted>2021-01-25T09:14:00Z</cp:lastPrinted>
  <dcterms:created xsi:type="dcterms:W3CDTF">2020-09-16T12:33:00Z</dcterms:created>
  <dcterms:modified xsi:type="dcterms:W3CDTF">2021-01-25T09:14:00Z</dcterms:modified>
</cp:coreProperties>
</file>