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C4B9" w14:textId="77777777" w:rsidR="00BA04AE" w:rsidRPr="00B474D1" w:rsidRDefault="00BA04AE" w:rsidP="00BA04AE">
      <w:pPr>
        <w:rPr>
          <w:sz w:val="28"/>
          <w:szCs w:val="28"/>
        </w:rPr>
      </w:pPr>
      <w:r w:rsidRPr="00B474D1">
        <w:rPr>
          <w:sz w:val="28"/>
          <w:szCs w:val="28"/>
        </w:rPr>
        <w:t>MUNICIPIUL SATU MARE</w:t>
      </w:r>
    </w:p>
    <w:p w14:paraId="6932AF84" w14:textId="77777777" w:rsidR="00BA04AE" w:rsidRPr="00B474D1" w:rsidRDefault="00BA04AE" w:rsidP="00BA04AE">
      <w:pPr>
        <w:rPr>
          <w:sz w:val="28"/>
          <w:szCs w:val="28"/>
        </w:rPr>
      </w:pPr>
      <w:r w:rsidRPr="00B474D1">
        <w:rPr>
          <w:sz w:val="28"/>
          <w:szCs w:val="28"/>
        </w:rPr>
        <w:t>APARATUL DE SPECIALITATE AL PRIMARULUI</w:t>
      </w:r>
    </w:p>
    <w:p w14:paraId="588451A3" w14:textId="77777777" w:rsidR="00BA04AE" w:rsidRPr="00B474D1" w:rsidRDefault="00BA04AE" w:rsidP="00BA04AE">
      <w:pPr>
        <w:rPr>
          <w:sz w:val="28"/>
          <w:szCs w:val="28"/>
        </w:rPr>
      </w:pPr>
      <w:r w:rsidRPr="00B474D1">
        <w:rPr>
          <w:sz w:val="28"/>
          <w:szCs w:val="28"/>
        </w:rPr>
        <w:t>Serviciul Patrimoniu, Concesionări, Închirieri</w:t>
      </w:r>
    </w:p>
    <w:p w14:paraId="673CCFA0" w14:textId="5C03A782" w:rsidR="00BA04AE" w:rsidRDefault="00BA04AE" w:rsidP="00BA04AE">
      <w:pPr>
        <w:rPr>
          <w:sz w:val="28"/>
          <w:szCs w:val="28"/>
        </w:rPr>
      </w:pPr>
      <w:r w:rsidRPr="00B474D1">
        <w:rPr>
          <w:sz w:val="28"/>
          <w:szCs w:val="28"/>
        </w:rPr>
        <w:t xml:space="preserve">Nr. </w:t>
      </w:r>
      <w:r w:rsidR="00192F6C">
        <w:rPr>
          <w:sz w:val="28"/>
          <w:szCs w:val="28"/>
        </w:rPr>
        <w:t>23844</w:t>
      </w:r>
      <w:r>
        <w:rPr>
          <w:sz w:val="28"/>
          <w:szCs w:val="28"/>
        </w:rPr>
        <w:t>/</w:t>
      </w:r>
      <w:r w:rsidR="00192F6C">
        <w:rPr>
          <w:sz w:val="28"/>
          <w:szCs w:val="28"/>
        </w:rPr>
        <w:t>21.04</w:t>
      </w:r>
      <w:r>
        <w:rPr>
          <w:sz w:val="28"/>
          <w:szCs w:val="28"/>
        </w:rPr>
        <w:t>.2021</w:t>
      </w:r>
    </w:p>
    <w:p w14:paraId="5B3CB2D2" w14:textId="42A5142E" w:rsidR="00C45D40" w:rsidRDefault="00C45D40" w:rsidP="00BA04AE">
      <w:pPr>
        <w:rPr>
          <w:sz w:val="28"/>
          <w:szCs w:val="28"/>
        </w:rPr>
      </w:pPr>
    </w:p>
    <w:p w14:paraId="52040625" w14:textId="133E06BD" w:rsidR="00C45D40" w:rsidRDefault="00C45D40" w:rsidP="00BA04AE">
      <w:pPr>
        <w:rPr>
          <w:sz w:val="28"/>
          <w:szCs w:val="28"/>
        </w:rPr>
      </w:pPr>
    </w:p>
    <w:p w14:paraId="4D953256" w14:textId="77777777" w:rsidR="00192F6C" w:rsidRPr="00B474D1" w:rsidRDefault="00192F6C" w:rsidP="00BA04AE">
      <w:pPr>
        <w:rPr>
          <w:sz w:val="28"/>
          <w:szCs w:val="28"/>
        </w:rPr>
      </w:pPr>
    </w:p>
    <w:p w14:paraId="22F61F2B" w14:textId="77777777" w:rsidR="00BA04AE" w:rsidRPr="00B474D1" w:rsidRDefault="00BA04AE" w:rsidP="00BA04AE">
      <w:pPr>
        <w:rPr>
          <w:sz w:val="28"/>
          <w:szCs w:val="28"/>
        </w:rPr>
      </w:pPr>
    </w:p>
    <w:p w14:paraId="571679A1" w14:textId="7F6CA6AF" w:rsidR="00BA04AE" w:rsidRDefault="00BA04AE" w:rsidP="00BA04AE">
      <w:pPr>
        <w:jc w:val="center"/>
        <w:rPr>
          <w:b/>
          <w:sz w:val="28"/>
          <w:szCs w:val="28"/>
        </w:rPr>
      </w:pPr>
      <w:r w:rsidRPr="00B474D1">
        <w:rPr>
          <w:b/>
          <w:sz w:val="28"/>
          <w:szCs w:val="28"/>
        </w:rPr>
        <w:t>RAPORT DE SPECIALITATE</w:t>
      </w:r>
    </w:p>
    <w:p w14:paraId="06438156" w14:textId="77777777" w:rsidR="00C45D40" w:rsidRPr="00B474D1" w:rsidRDefault="00C45D40" w:rsidP="00BA04AE">
      <w:pPr>
        <w:jc w:val="center"/>
        <w:rPr>
          <w:b/>
          <w:sz w:val="28"/>
          <w:szCs w:val="28"/>
        </w:rPr>
      </w:pPr>
    </w:p>
    <w:p w14:paraId="388E833C" w14:textId="77777777" w:rsidR="00C87F33" w:rsidRPr="00C87F33" w:rsidRDefault="00BA04AE" w:rsidP="00C87F33">
      <w:pPr>
        <w:jc w:val="center"/>
        <w:rPr>
          <w:bCs/>
          <w:sz w:val="28"/>
          <w:szCs w:val="28"/>
        </w:rPr>
      </w:pPr>
      <w:bookmarkStart w:id="0" w:name="_Hlk9512725"/>
      <w:r w:rsidRPr="00B474D1">
        <w:rPr>
          <w:sz w:val="28"/>
          <w:szCs w:val="28"/>
        </w:rPr>
        <w:t xml:space="preserve">la </w:t>
      </w:r>
      <w:bookmarkEnd w:id="0"/>
      <w:r w:rsidRPr="00B474D1">
        <w:rPr>
          <w:bCs/>
          <w:sz w:val="28"/>
          <w:szCs w:val="28"/>
        </w:rPr>
        <w:t>proiectul de hotărâre</w:t>
      </w:r>
      <w:r w:rsidRPr="00B474D1">
        <w:rPr>
          <w:b/>
          <w:sz w:val="28"/>
          <w:szCs w:val="28"/>
        </w:rPr>
        <w:t xml:space="preserve"> </w:t>
      </w:r>
      <w:r w:rsidRPr="00B474D1">
        <w:rPr>
          <w:sz w:val="28"/>
          <w:szCs w:val="28"/>
        </w:rPr>
        <w:t xml:space="preserve">privind </w:t>
      </w:r>
      <w:proofErr w:type="spellStart"/>
      <w:r w:rsidR="00C87F33" w:rsidRPr="00C87F33">
        <w:rPr>
          <w:bCs/>
          <w:sz w:val="28"/>
          <w:szCs w:val="28"/>
        </w:rPr>
        <w:t>privind</w:t>
      </w:r>
      <w:proofErr w:type="spellEnd"/>
      <w:r w:rsidR="00C87F33" w:rsidRPr="00C87F33">
        <w:rPr>
          <w:bCs/>
          <w:sz w:val="28"/>
          <w:szCs w:val="28"/>
        </w:rPr>
        <w:t xml:space="preserve"> numirea Comisiei pentru analiza și evaluarea studiului de realizare a contractului privind concesionarea Zonei de Agrement Someș</w:t>
      </w:r>
    </w:p>
    <w:p w14:paraId="354A87EB" w14:textId="66C57A29" w:rsidR="00BA04AE" w:rsidRDefault="00BA04AE" w:rsidP="00C87F33">
      <w:pPr>
        <w:pStyle w:val="BodyText"/>
        <w:ind w:firstLine="720"/>
        <w:rPr>
          <w:rFonts w:eastAsia="Calibri"/>
          <w:sz w:val="28"/>
          <w:szCs w:val="28"/>
        </w:rPr>
      </w:pPr>
    </w:p>
    <w:p w14:paraId="40EC6065" w14:textId="77777777" w:rsidR="00C45D40" w:rsidRPr="00B474D1" w:rsidRDefault="00C45D40" w:rsidP="00C87F33">
      <w:pPr>
        <w:pStyle w:val="BodyText"/>
        <w:ind w:firstLine="720"/>
        <w:rPr>
          <w:rFonts w:eastAsia="Calibri"/>
          <w:sz w:val="28"/>
          <w:szCs w:val="28"/>
        </w:rPr>
      </w:pPr>
    </w:p>
    <w:p w14:paraId="074D1B8A" w14:textId="0A88B1B1" w:rsidR="00BA04AE" w:rsidRDefault="007A4161" w:rsidP="00BA04A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C87F33">
        <w:rPr>
          <w:sz w:val="28"/>
          <w:szCs w:val="28"/>
        </w:rPr>
        <w:t xml:space="preserve">rin </w:t>
      </w:r>
      <w:r w:rsidR="00DB5C9D">
        <w:rPr>
          <w:sz w:val="28"/>
          <w:szCs w:val="28"/>
        </w:rPr>
        <w:t xml:space="preserve">contractului de concesiune nr. 47225-573/26.11.2008 s-a aprobat concesiunea obiectivului investițional ”Lucrări publice privind Modernizarea și </w:t>
      </w:r>
      <w:proofErr w:type="spellStart"/>
      <w:r w:rsidR="00DB5C9D">
        <w:rPr>
          <w:sz w:val="28"/>
          <w:szCs w:val="28"/>
        </w:rPr>
        <w:t>Refuncționalizarea</w:t>
      </w:r>
      <w:proofErr w:type="spellEnd"/>
      <w:r w:rsidR="00DB5C9D">
        <w:rPr>
          <w:sz w:val="28"/>
          <w:szCs w:val="28"/>
        </w:rPr>
        <w:t xml:space="preserve"> Zonei de Agrement Someș” </w:t>
      </w:r>
      <w:r w:rsidR="00F400F9">
        <w:rPr>
          <w:sz w:val="28"/>
          <w:szCs w:val="28"/>
        </w:rPr>
        <w:t xml:space="preserve">, aprobat prin </w:t>
      </w:r>
      <w:r w:rsidR="00C87F33">
        <w:rPr>
          <w:sz w:val="28"/>
          <w:szCs w:val="28"/>
        </w:rPr>
        <w:t>HCL nr. 138/14.04.200</w:t>
      </w:r>
      <w:r w:rsidR="00F400F9">
        <w:rPr>
          <w:sz w:val="28"/>
          <w:szCs w:val="28"/>
        </w:rPr>
        <w:t>8</w:t>
      </w:r>
      <w:r w:rsidR="00C87F33">
        <w:rPr>
          <w:sz w:val="28"/>
          <w:szCs w:val="28"/>
        </w:rPr>
        <w:t xml:space="preserve">, </w:t>
      </w:r>
      <w:r w:rsidR="009E51D9">
        <w:rPr>
          <w:sz w:val="28"/>
          <w:szCs w:val="28"/>
        </w:rPr>
        <w:t xml:space="preserve">cât </w:t>
      </w:r>
      <w:r w:rsidR="00C87F33">
        <w:rPr>
          <w:sz w:val="28"/>
          <w:szCs w:val="28"/>
        </w:rPr>
        <w:t xml:space="preserve">și a actelor normative în vigoare la </w:t>
      </w:r>
      <w:r>
        <w:rPr>
          <w:sz w:val="28"/>
          <w:szCs w:val="28"/>
        </w:rPr>
        <w:t>d</w:t>
      </w:r>
      <w:r w:rsidR="00C87F33">
        <w:rPr>
          <w:sz w:val="28"/>
          <w:szCs w:val="28"/>
        </w:rPr>
        <w:t>at</w:t>
      </w:r>
      <w:r>
        <w:rPr>
          <w:sz w:val="28"/>
          <w:szCs w:val="28"/>
        </w:rPr>
        <w:t>a încheierii</w:t>
      </w:r>
      <w:r w:rsidR="00C87F33">
        <w:rPr>
          <w:sz w:val="28"/>
          <w:szCs w:val="28"/>
        </w:rPr>
        <w:t>, respectiv OUG nr.34/2006, a HG nr. 71/2007</w:t>
      </w:r>
      <w:r w:rsidR="009E51D9">
        <w:rPr>
          <w:sz w:val="28"/>
          <w:szCs w:val="28"/>
        </w:rPr>
        <w:t>.</w:t>
      </w:r>
    </w:p>
    <w:p w14:paraId="3915898D" w14:textId="301CD730" w:rsidR="009E51D9" w:rsidRPr="00DB5C9D" w:rsidRDefault="009E51D9" w:rsidP="00BA04AE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Conform clauzelor contractuale cuprinse în contractul de concesiune încheiat între Municipiul Satu Mare și S</w:t>
      </w:r>
      <w:r w:rsidR="00692B73">
        <w:rPr>
          <w:sz w:val="28"/>
          <w:szCs w:val="28"/>
        </w:rPr>
        <w:t>C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Beny</w:t>
      </w:r>
      <w:proofErr w:type="spellEnd"/>
      <w:r>
        <w:rPr>
          <w:sz w:val="28"/>
          <w:szCs w:val="28"/>
        </w:rPr>
        <w:t xml:space="preserve"> Alex SRL, și conform etapizării lucrărilor de proiectare și execuție, Anexa 6 la contract, până în momentul de față lucrările trebuiau finalizate, însă acest lucru nu s-a întâmplat.</w:t>
      </w:r>
    </w:p>
    <w:p w14:paraId="6E19CD0A" w14:textId="47C91DA4" w:rsidR="007A4161" w:rsidRDefault="00D03FF5" w:rsidP="00BA04A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Având în vedere cele de mai sus, este necesară constituirea unei comisii, care să analizeze următoarele:</w:t>
      </w:r>
    </w:p>
    <w:p w14:paraId="5F90CFF3" w14:textId="0982E902" w:rsidR="00D03FF5" w:rsidRDefault="00D03FF5" w:rsidP="00D03FF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stadiului de realizare a contractului de concesiune;</w:t>
      </w:r>
    </w:p>
    <w:p w14:paraId="51868820" w14:textId="686203CB" w:rsidR="00D03FF5" w:rsidRDefault="00D03FF5" w:rsidP="00D03FF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clauzele care au fost respectate și care nu au fost respectate de către ambele părți;</w:t>
      </w:r>
    </w:p>
    <w:p w14:paraId="31210E37" w14:textId="0AFEB671" w:rsidR="00D03FF5" w:rsidRDefault="00D03FF5" w:rsidP="00D03FF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oportunit</w:t>
      </w:r>
      <w:r w:rsidR="005E2DBB">
        <w:rPr>
          <w:sz w:val="28"/>
          <w:szCs w:val="28"/>
        </w:rPr>
        <w:t>atea/inoportunitatea</w:t>
      </w:r>
      <w:r>
        <w:rPr>
          <w:sz w:val="28"/>
          <w:szCs w:val="28"/>
        </w:rPr>
        <w:t xml:space="preserve"> continuării relației contractuale, în forma actuală;</w:t>
      </w:r>
    </w:p>
    <w:p w14:paraId="5C2B1E9C" w14:textId="67F9DB42" w:rsidR="00D03FF5" w:rsidRDefault="00D03FF5" w:rsidP="00D03FF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posibilit</w:t>
      </w:r>
      <w:r w:rsidR="005E2DBB">
        <w:rPr>
          <w:sz w:val="28"/>
          <w:szCs w:val="28"/>
        </w:rPr>
        <w:t>atea</w:t>
      </w:r>
      <w:r>
        <w:rPr>
          <w:sz w:val="28"/>
          <w:szCs w:val="28"/>
        </w:rPr>
        <w:t xml:space="preserve"> inițierii unor negocieri pentru modificarea, prin act adițional, a unor clauze contractuale;</w:t>
      </w:r>
    </w:p>
    <w:p w14:paraId="7D421D36" w14:textId="2D298B47" w:rsidR="00D03FF5" w:rsidRPr="00B6285F" w:rsidRDefault="00D03FF5" w:rsidP="00D03FF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riscuril</w:t>
      </w:r>
      <w:r w:rsidR="005E2DBB">
        <w:rPr>
          <w:sz w:val="28"/>
          <w:szCs w:val="28"/>
        </w:rPr>
        <w:t>e</w:t>
      </w:r>
      <w:r>
        <w:rPr>
          <w:sz w:val="28"/>
          <w:szCs w:val="28"/>
        </w:rPr>
        <w:t xml:space="preserve"> pe care le-ar implica: fie continuarea relațiilor contractuale în termenii actuali, fie continuarea relațiilor contractuale în alți termeni</w:t>
      </w:r>
      <w:r w:rsidRPr="0072200C">
        <w:rPr>
          <w:sz w:val="28"/>
          <w:szCs w:val="28"/>
        </w:rPr>
        <w:t>, fie încetarea</w:t>
      </w:r>
      <w:r>
        <w:rPr>
          <w:sz w:val="28"/>
          <w:szCs w:val="28"/>
        </w:rPr>
        <w:t xml:space="preserve"> într-o formă sau alta a relațiilor contractuale; </w:t>
      </w:r>
    </w:p>
    <w:p w14:paraId="6C6798F3" w14:textId="71CF6755" w:rsidR="00D03FF5" w:rsidRDefault="00D03FF5" w:rsidP="00D03F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Comisia se </w:t>
      </w:r>
      <w:r w:rsidR="005E2DBB">
        <w:rPr>
          <w:sz w:val="28"/>
          <w:szCs w:val="28"/>
        </w:rPr>
        <w:t xml:space="preserve">va </w:t>
      </w:r>
      <w:r>
        <w:rPr>
          <w:sz w:val="28"/>
          <w:szCs w:val="28"/>
        </w:rPr>
        <w:t>convoc</w:t>
      </w:r>
      <w:r w:rsidR="005E2DBB">
        <w:rPr>
          <w:sz w:val="28"/>
          <w:szCs w:val="28"/>
        </w:rPr>
        <w:t>a</w:t>
      </w:r>
      <w:r>
        <w:rPr>
          <w:sz w:val="28"/>
          <w:szCs w:val="28"/>
        </w:rPr>
        <w:t xml:space="preserve"> de către președinte, prin grija secretarului, și își </w:t>
      </w:r>
      <w:r w:rsidR="005E2DBB">
        <w:rPr>
          <w:sz w:val="28"/>
          <w:szCs w:val="28"/>
        </w:rPr>
        <w:t xml:space="preserve">va </w:t>
      </w:r>
      <w:r>
        <w:rPr>
          <w:sz w:val="28"/>
          <w:szCs w:val="28"/>
        </w:rPr>
        <w:t>desfăș</w:t>
      </w:r>
      <w:r w:rsidR="005E2DBB">
        <w:rPr>
          <w:sz w:val="28"/>
          <w:szCs w:val="28"/>
        </w:rPr>
        <w:t>ura</w:t>
      </w:r>
      <w:r>
        <w:rPr>
          <w:sz w:val="28"/>
          <w:szCs w:val="28"/>
        </w:rPr>
        <w:t xml:space="preserve"> activitatea în prezența a două treimi dintre membri. În urma  analize</w:t>
      </w:r>
      <w:r w:rsidR="005E2DBB">
        <w:rPr>
          <w:sz w:val="28"/>
          <w:szCs w:val="28"/>
        </w:rPr>
        <w:t>i</w:t>
      </w:r>
      <w:r>
        <w:rPr>
          <w:sz w:val="28"/>
          <w:szCs w:val="28"/>
        </w:rPr>
        <w:t>, comisia va redacta un raport care va conține propuneri, care pot sta la baza inițierii unor proiecte de hotărâri având ca obiect soluția juridică ce urmează a fi adoptată cu privire la contractul de concesiune.</w:t>
      </w:r>
    </w:p>
    <w:p w14:paraId="638C26D4" w14:textId="62E40F3A" w:rsidR="00BA04AE" w:rsidRPr="00B474D1" w:rsidRDefault="00BA04AE" w:rsidP="00BA04A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B474D1">
        <w:rPr>
          <w:b/>
          <w:i/>
          <w:sz w:val="28"/>
          <w:szCs w:val="28"/>
          <w:lang w:val="ro-RO"/>
        </w:rPr>
        <w:t>Raportat la</w:t>
      </w:r>
      <w:r w:rsidRPr="00B474D1">
        <w:rPr>
          <w:sz w:val="28"/>
          <w:szCs w:val="28"/>
          <w:lang w:val="ro-RO"/>
        </w:rPr>
        <w:t xml:space="preserve"> domeniul de competență al Consiliului local, conform prevederilor art. 129 alin. (1), alin. (2) </w:t>
      </w:r>
      <w:proofErr w:type="spellStart"/>
      <w:r w:rsidRPr="00B474D1">
        <w:rPr>
          <w:sz w:val="28"/>
          <w:szCs w:val="28"/>
          <w:lang w:val="ro-RO"/>
        </w:rPr>
        <w:t>lit.</w:t>
      </w:r>
      <w:r w:rsidR="00E84B54">
        <w:rPr>
          <w:sz w:val="28"/>
          <w:szCs w:val="28"/>
          <w:lang w:val="ro-RO"/>
        </w:rPr>
        <w:t>c</w:t>
      </w:r>
      <w:proofErr w:type="spellEnd"/>
      <w:r w:rsidRPr="00B474D1">
        <w:rPr>
          <w:sz w:val="28"/>
          <w:szCs w:val="28"/>
          <w:lang w:val="ro-RO"/>
        </w:rPr>
        <w:t xml:space="preserve">). din OUG nr. 57/2019 privind Codul Administrativ, potrivit cărora consiliul local are inițiativă </w:t>
      </w:r>
      <w:proofErr w:type="spellStart"/>
      <w:r w:rsidRPr="00B474D1">
        <w:rPr>
          <w:sz w:val="28"/>
          <w:szCs w:val="28"/>
          <w:lang w:val="ro-RO"/>
        </w:rPr>
        <w:t>şi</w:t>
      </w:r>
      <w:proofErr w:type="spellEnd"/>
      <w:r w:rsidRPr="00B474D1">
        <w:rPr>
          <w:sz w:val="28"/>
          <w:szCs w:val="28"/>
          <w:lang w:val="ro-RO"/>
        </w:rPr>
        <w:t xml:space="preserve"> hotărăște, în condițiile legii, în toate problemele de interes local date în competența sa</w:t>
      </w:r>
      <w:r w:rsidR="00C45D40">
        <w:rPr>
          <w:sz w:val="28"/>
          <w:szCs w:val="28"/>
          <w:lang w:val="ro-RO"/>
        </w:rPr>
        <w:t>.</w:t>
      </w:r>
      <w:r w:rsidRPr="00B474D1">
        <w:rPr>
          <w:sz w:val="28"/>
          <w:szCs w:val="28"/>
          <w:lang w:val="ro-RO"/>
        </w:rPr>
        <w:t xml:space="preserve"> </w:t>
      </w:r>
    </w:p>
    <w:p w14:paraId="12BA7E77" w14:textId="09328EF5" w:rsidR="00BA04AE" w:rsidRPr="00B474D1" w:rsidRDefault="004B7E07" w:rsidP="00BA04AE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Înaintăm</w:t>
      </w:r>
      <w:r w:rsidRPr="00B47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prezentul proiect de hotărâre cu propunere de aprobare, </w:t>
      </w:r>
      <w:r w:rsidRPr="00B474D1">
        <w:rPr>
          <w:sz w:val="28"/>
          <w:szCs w:val="28"/>
        </w:rPr>
        <w:t>Consiliului Local al municipiului Satu Mare</w:t>
      </w:r>
      <w:r>
        <w:rPr>
          <w:sz w:val="28"/>
          <w:szCs w:val="28"/>
        </w:rPr>
        <w:t>,</w:t>
      </w:r>
      <w:r w:rsidRPr="00B474D1">
        <w:rPr>
          <w:sz w:val="28"/>
          <w:szCs w:val="28"/>
        </w:rPr>
        <w:t xml:space="preserve"> în forma prezentată</w:t>
      </w:r>
      <w:r>
        <w:rPr>
          <w:sz w:val="28"/>
          <w:szCs w:val="28"/>
        </w:rPr>
        <w:t>,</w:t>
      </w:r>
      <w:r w:rsidRPr="00B474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î</w:t>
      </w:r>
      <w:r w:rsidR="00BA04AE" w:rsidRPr="00B474D1">
        <w:rPr>
          <w:b/>
          <w:i/>
          <w:sz w:val="28"/>
          <w:szCs w:val="28"/>
        </w:rPr>
        <w:t>n temeiul</w:t>
      </w:r>
      <w:r w:rsidR="00BA04AE" w:rsidRPr="00B474D1">
        <w:rPr>
          <w:sz w:val="28"/>
          <w:szCs w:val="28"/>
        </w:rPr>
        <w:t xml:space="preserve"> dispozițiilor art.139 alin.(1) și art.196 alin.(1) </w:t>
      </w:r>
      <w:proofErr w:type="spellStart"/>
      <w:r w:rsidR="00BA04AE" w:rsidRPr="00B474D1">
        <w:rPr>
          <w:sz w:val="28"/>
          <w:szCs w:val="28"/>
        </w:rPr>
        <w:t>lit.a</w:t>
      </w:r>
      <w:proofErr w:type="spellEnd"/>
      <w:r w:rsidR="00BA04AE" w:rsidRPr="00B474D1">
        <w:rPr>
          <w:sz w:val="28"/>
          <w:szCs w:val="28"/>
        </w:rPr>
        <w:t xml:space="preserve"> din OUG nr. 57/2019 privind Codul Administrativ.</w:t>
      </w:r>
    </w:p>
    <w:p w14:paraId="179260D7" w14:textId="77777777" w:rsidR="00BA04AE" w:rsidRPr="00B474D1" w:rsidRDefault="00BA04AE" w:rsidP="00BA04AE">
      <w:pPr>
        <w:ind w:firstLine="357"/>
        <w:jc w:val="both"/>
        <w:rPr>
          <w:rFonts w:eastAsia="Calibri"/>
          <w:sz w:val="28"/>
          <w:szCs w:val="28"/>
        </w:rPr>
      </w:pPr>
    </w:p>
    <w:p w14:paraId="6599E820" w14:textId="77777777" w:rsidR="00BA04AE" w:rsidRPr="00B474D1" w:rsidRDefault="00BA04AE" w:rsidP="00BA04AE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proofErr w:type="spellStart"/>
      <w:r w:rsidRPr="00B474D1">
        <w:rPr>
          <w:sz w:val="28"/>
          <w:szCs w:val="28"/>
        </w:rPr>
        <w:t>Şef</w:t>
      </w:r>
      <w:proofErr w:type="spellEnd"/>
      <w:r w:rsidRPr="00B474D1">
        <w:rPr>
          <w:sz w:val="28"/>
          <w:szCs w:val="28"/>
        </w:rPr>
        <w:t xml:space="preserve"> Serviciu</w:t>
      </w:r>
    </w:p>
    <w:p w14:paraId="5C6B1387" w14:textId="461F29A6" w:rsidR="00BA04AE" w:rsidRDefault="00BA04AE" w:rsidP="00BA04AE">
      <w:pPr>
        <w:ind w:left="357"/>
        <w:jc w:val="center"/>
        <w:rPr>
          <w:sz w:val="28"/>
          <w:szCs w:val="28"/>
        </w:rPr>
      </w:pPr>
      <w:r w:rsidRPr="00B474D1">
        <w:rPr>
          <w:sz w:val="28"/>
          <w:szCs w:val="28"/>
        </w:rPr>
        <w:t>Faur Mihaela</w:t>
      </w:r>
    </w:p>
    <w:p w14:paraId="348DB04E" w14:textId="3AB16280" w:rsidR="00C45D40" w:rsidRDefault="00C45D40" w:rsidP="00BA04AE">
      <w:pPr>
        <w:ind w:left="357"/>
        <w:jc w:val="center"/>
        <w:rPr>
          <w:sz w:val="28"/>
          <w:szCs w:val="28"/>
        </w:rPr>
      </w:pPr>
    </w:p>
    <w:p w14:paraId="421C8AE3" w14:textId="5C08FDC1" w:rsidR="00C45D40" w:rsidRDefault="00C45D40" w:rsidP="00BA04AE">
      <w:pPr>
        <w:ind w:left="357"/>
        <w:jc w:val="center"/>
        <w:rPr>
          <w:sz w:val="28"/>
          <w:szCs w:val="28"/>
        </w:rPr>
      </w:pPr>
    </w:p>
    <w:p w14:paraId="5FFBC667" w14:textId="58F74FD5" w:rsidR="00C45D40" w:rsidRDefault="00C45D40" w:rsidP="00BA04AE">
      <w:pPr>
        <w:ind w:left="357"/>
        <w:jc w:val="center"/>
        <w:rPr>
          <w:sz w:val="28"/>
          <w:szCs w:val="28"/>
        </w:rPr>
      </w:pPr>
    </w:p>
    <w:p w14:paraId="22BE863B" w14:textId="023055D6" w:rsidR="00C45D40" w:rsidRDefault="00C45D40" w:rsidP="00BA04AE">
      <w:pPr>
        <w:ind w:left="357"/>
        <w:jc w:val="center"/>
        <w:rPr>
          <w:sz w:val="28"/>
          <w:szCs w:val="28"/>
        </w:rPr>
      </w:pPr>
    </w:p>
    <w:p w14:paraId="1359A266" w14:textId="77777777" w:rsidR="00C45D40" w:rsidRPr="00B474D1" w:rsidRDefault="00C45D40" w:rsidP="00BA04AE">
      <w:pPr>
        <w:ind w:left="357"/>
        <w:jc w:val="center"/>
        <w:rPr>
          <w:sz w:val="28"/>
          <w:szCs w:val="28"/>
        </w:rPr>
      </w:pPr>
    </w:p>
    <w:p w14:paraId="12D8FE35" w14:textId="77777777" w:rsidR="00BA04AE" w:rsidRPr="00B474D1" w:rsidRDefault="00BA04AE" w:rsidP="00BA04AE">
      <w:pPr>
        <w:ind w:left="357"/>
        <w:jc w:val="center"/>
        <w:rPr>
          <w:sz w:val="28"/>
          <w:szCs w:val="28"/>
        </w:rPr>
      </w:pPr>
    </w:p>
    <w:p w14:paraId="4E46AF04" w14:textId="680B59C5" w:rsidR="00BA4197" w:rsidRDefault="00BA04AE" w:rsidP="00BA04AE">
      <w:pPr>
        <w:ind w:left="-851" w:firstLine="720"/>
      </w:pPr>
      <w:proofErr w:type="spellStart"/>
      <w:r w:rsidRPr="00B474D1">
        <w:rPr>
          <w:color w:val="595959"/>
          <w:sz w:val="18"/>
          <w:szCs w:val="18"/>
        </w:rPr>
        <w:t>Redactat:Corina</w:t>
      </w:r>
      <w:proofErr w:type="spellEnd"/>
      <w:r w:rsidRPr="00B474D1">
        <w:rPr>
          <w:color w:val="595959"/>
          <w:sz w:val="18"/>
          <w:szCs w:val="18"/>
        </w:rPr>
        <w:t xml:space="preserve"> Seres/ 2 ex.</w:t>
      </w:r>
    </w:p>
    <w:sectPr w:rsidR="00BA4197" w:rsidSect="000C63B2">
      <w:footerReference w:type="default" r:id="rId7"/>
      <w:pgSz w:w="12240" w:h="15840"/>
      <w:pgMar w:top="907" w:right="96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3304" w14:textId="77777777" w:rsidR="005E168D" w:rsidRDefault="005E168D">
      <w:r>
        <w:separator/>
      </w:r>
    </w:p>
  </w:endnote>
  <w:endnote w:type="continuationSeparator" w:id="0">
    <w:p w14:paraId="3E8C86A0" w14:textId="77777777" w:rsidR="005E168D" w:rsidRDefault="005E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FDEF" w14:textId="77777777" w:rsidR="00F537BE" w:rsidRDefault="005E1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095E" w14:textId="77777777" w:rsidR="005E168D" w:rsidRDefault="005E168D">
      <w:r>
        <w:separator/>
      </w:r>
    </w:p>
  </w:footnote>
  <w:footnote w:type="continuationSeparator" w:id="0">
    <w:p w14:paraId="677C85A9" w14:textId="77777777" w:rsidR="005E168D" w:rsidRDefault="005E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38B3"/>
    <w:multiLevelType w:val="hybridMultilevel"/>
    <w:tmpl w:val="517C8E9E"/>
    <w:lvl w:ilvl="0" w:tplc="2DA8FA2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AE"/>
    <w:rsid w:val="0006347A"/>
    <w:rsid w:val="0015196F"/>
    <w:rsid w:val="00192F6C"/>
    <w:rsid w:val="00262CB5"/>
    <w:rsid w:val="0029681D"/>
    <w:rsid w:val="004B7E07"/>
    <w:rsid w:val="00536643"/>
    <w:rsid w:val="005E168D"/>
    <w:rsid w:val="005E2DBB"/>
    <w:rsid w:val="00692B73"/>
    <w:rsid w:val="00697CAB"/>
    <w:rsid w:val="007A4161"/>
    <w:rsid w:val="00866D5E"/>
    <w:rsid w:val="009E51D9"/>
    <w:rsid w:val="00A64396"/>
    <w:rsid w:val="00A76F3A"/>
    <w:rsid w:val="00BA04AE"/>
    <w:rsid w:val="00C45D40"/>
    <w:rsid w:val="00C87F33"/>
    <w:rsid w:val="00D03FF5"/>
    <w:rsid w:val="00DB5C9D"/>
    <w:rsid w:val="00DE5A20"/>
    <w:rsid w:val="00DF2AAD"/>
    <w:rsid w:val="00E652C5"/>
    <w:rsid w:val="00E84B54"/>
    <w:rsid w:val="00EB6ACD"/>
    <w:rsid w:val="00F400F9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2731"/>
  <w15:chartTrackingRefBased/>
  <w15:docId w15:val="{29963995-9B29-4C5D-9458-337D1F6A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A04AE"/>
    <w:pPr>
      <w:jc w:val="center"/>
    </w:pPr>
    <w:rPr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A04AE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BA04AE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A04A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NormalWeb">
    <w:name w:val="Normal (Web)"/>
    <w:basedOn w:val="Normal"/>
    <w:uiPriority w:val="99"/>
    <w:unhideWhenUsed/>
    <w:rsid w:val="00BA04A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0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381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4</cp:revision>
  <cp:lastPrinted>2021-04-21T08:51:00Z</cp:lastPrinted>
  <dcterms:created xsi:type="dcterms:W3CDTF">2021-04-19T06:52:00Z</dcterms:created>
  <dcterms:modified xsi:type="dcterms:W3CDTF">2021-04-21T08:51:00Z</dcterms:modified>
</cp:coreProperties>
</file>